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宋体"/>
          <w:bCs/>
          <w:color w:val="002060"/>
          <w:sz w:val="28"/>
          <w:szCs w:val="28"/>
        </w:rPr>
      </w:pPr>
      <w:r>
        <w:rPr>
          <w:rFonts w:hint="eastAsia" w:ascii="黑体" w:hAnsi="黑体" w:eastAsia="黑体" w:cs="宋体"/>
          <w:bCs/>
          <w:color w:val="002060"/>
          <w:sz w:val="28"/>
          <w:szCs w:val="28"/>
        </w:rPr>
        <w:t>附件</w:t>
      </w:r>
      <w:r>
        <w:rPr>
          <w:rFonts w:hint="eastAsia" w:ascii="黑体" w:hAnsi="黑体" w:eastAsia="黑体" w:cs="宋体"/>
          <w:bCs/>
          <w:color w:val="002060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宋体"/>
          <w:bCs/>
          <w:color w:val="002060"/>
          <w:sz w:val="28"/>
          <w:szCs w:val="28"/>
        </w:rPr>
        <w:t>：</w:t>
      </w:r>
      <w:r>
        <w:rPr>
          <w:rFonts w:hint="eastAsia" w:ascii="黑体" w:hAnsi="宋体" w:eastAsia="黑体"/>
          <w:color w:val="000000"/>
          <w:sz w:val="28"/>
          <w:szCs w:val="28"/>
        </w:rPr>
        <w:t>2020长三角“龙泉论剑”武术大赛</w:t>
      </w:r>
      <w:bookmarkStart w:id="0" w:name="_GoBack"/>
      <w:bookmarkEnd w:id="0"/>
      <w:r>
        <w:rPr>
          <w:rFonts w:hint="eastAsia" w:ascii="黑体" w:hAnsi="黑体" w:eastAsia="黑体" w:cs="宋体"/>
          <w:bCs/>
          <w:color w:val="002060"/>
          <w:sz w:val="28"/>
          <w:szCs w:val="28"/>
        </w:rPr>
        <w:t>非遗项目展示奖申报表</w:t>
      </w:r>
    </w:p>
    <w:tbl>
      <w:tblPr>
        <w:tblStyle w:val="2"/>
        <w:tblW w:w="9855" w:type="dxa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1092"/>
        <w:gridCol w:w="1134"/>
        <w:gridCol w:w="6050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aps/>
                <w:color w:val="002060"/>
                <w:sz w:val="24"/>
              </w:rPr>
            </w:pPr>
            <w:r>
              <w:rPr>
                <w:rFonts w:hint="eastAsia" w:ascii="仿宋_GB2312" w:eastAsia="仿宋_GB2312"/>
                <w:color w:val="002060"/>
                <w:sz w:val="24"/>
              </w:rPr>
              <w:t>参加单位</w:t>
            </w:r>
          </w:p>
        </w:tc>
        <w:tc>
          <w:tcPr>
            <w:tcW w:w="8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aps/>
                <w:color w:val="002060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2060"/>
                <w:sz w:val="24"/>
              </w:rPr>
            </w:pPr>
            <w:r>
              <w:rPr>
                <w:rFonts w:hint="eastAsia" w:ascii="仿宋_GB2312" w:eastAsia="仿宋_GB2312"/>
                <w:caps/>
                <w:color w:val="002060"/>
                <w:sz w:val="24"/>
              </w:rPr>
              <w:t>项目名称</w:t>
            </w:r>
          </w:p>
        </w:tc>
        <w:tc>
          <w:tcPr>
            <w:tcW w:w="82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2060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7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aps/>
                <w:color w:val="002060"/>
                <w:sz w:val="24"/>
              </w:rPr>
            </w:pPr>
            <w:r>
              <w:rPr>
                <w:rFonts w:hint="eastAsia" w:ascii="仿宋_GB2312" w:eastAsia="仿宋_GB2312"/>
                <w:caps/>
                <w:color w:val="002060"/>
                <w:sz w:val="24"/>
              </w:rPr>
              <w:t>传承代表人</w:t>
            </w:r>
          </w:p>
        </w:tc>
        <w:tc>
          <w:tcPr>
            <w:tcW w:w="82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caps/>
                <w:color w:val="002060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</w:trPr>
        <w:tc>
          <w:tcPr>
            <w:tcW w:w="157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aps/>
                <w:color w:val="002060"/>
                <w:sz w:val="24"/>
              </w:rPr>
            </w:pPr>
            <w:r>
              <w:rPr>
                <w:rFonts w:hint="eastAsia" w:ascii="仿宋_GB2312" w:eastAsia="仿宋_GB2312"/>
                <w:caps/>
                <w:color w:val="002060"/>
                <w:sz w:val="24"/>
              </w:rPr>
              <w:t>已被确认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caps/>
                <w:color w:val="002060"/>
                <w:sz w:val="24"/>
              </w:rPr>
            </w:pPr>
            <w:r>
              <w:rPr>
                <w:rFonts w:hint="eastAsia" w:ascii="仿宋_GB2312" w:eastAsia="仿宋_GB2312"/>
                <w:caps/>
                <w:color w:val="002060"/>
                <w:sz w:val="24"/>
              </w:rPr>
              <w:t>非遗等级</w:t>
            </w:r>
          </w:p>
        </w:tc>
        <w:tc>
          <w:tcPr>
            <w:tcW w:w="82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caps/>
                <w:color w:val="002060"/>
                <w:szCs w:val="21"/>
              </w:rPr>
            </w:pPr>
            <w:r>
              <w:rPr>
                <w:rFonts w:hint="eastAsia" w:ascii="仿宋" w:hAnsi="仿宋" w:eastAsia="仿宋"/>
                <w:caps/>
                <w:color w:val="002060"/>
                <w:szCs w:val="21"/>
              </w:rPr>
              <w:t>□</w:t>
            </w:r>
            <w:r>
              <w:rPr>
                <w:rFonts w:hint="eastAsia" w:ascii="仿宋_GB2312" w:eastAsia="仿宋_GB2312"/>
                <w:caps/>
                <w:color w:val="002060"/>
                <w:szCs w:val="21"/>
              </w:rPr>
              <w:t>国家级，时间：</w:t>
            </w:r>
          </w:p>
          <w:p>
            <w:pPr>
              <w:spacing w:line="240" w:lineRule="exact"/>
              <w:rPr>
                <w:rFonts w:ascii="仿宋_GB2312" w:eastAsia="仿宋_GB2312"/>
                <w:caps/>
                <w:color w:val="002060"/>
                <w:szCs w:val="21"/>
              </w:rPr>
            </w:pPr>
            <w:r>
              <w:rPr>
                <w:rFonts w:hint="eastAsia" w:ascii="仿宋" w:hAnsi="仿宋" w:eastAsia="仿宋"/>
                <w:caps/>
                <w:color w:val="002060"/>
                <w:szCs w:val="21"/>
              </w:rPr>
              <w:t>□</w:t>
            </w:r>
            <w:r>
              <w:rPr>
                <w:rFonts w:hint="eastAsia" w:ascii="仿宋_GB2312" w:eastAsia="仿宋_GB2312"/>
                <w:caps/>
                <w:color w:val="002060"/>
                <w:szCs w:val="21"/>
              </w:rPr>
              <w:t>省级，时间：</w:t>
            </w:r>
          </w:p>
          <w:p>
            <w:pPr>
              <w:spacing w:line="240" w:lineRule="exact"/>
              <w:rPr>
                <w:rFonts w:ascii="仿宋" w:hAnsi="仿宋" w:eastAsia="仿宋"/>
                <w:caps/>
                <w:color w:val="002060"/>
                <w:szCs w:val="21"/>
              </w:rPr>
            </w:pPr>
            <w:r>
              <w:rPr>
                <w:rFonts w:hint="eastAsia" w:ascii="仿宋" w:hAnsi="仿宋" w:eastAsia="仿宋"/>
                <w:caps/>
                <w:color w:val="002060"/>
                <w:szCs w:val="21"/>
              </w:rPr>
              <w:t>□</w:t>
            </w:r>
            <w:r>
              <w:rPr>
                <w:rFonts w:hint="eastAsia" w:ascii="仿宋_GB2312" w:eastAsia="仿宋_GB2312"/>
                <w:caps/>
                <w:color w:val="002060"/>
                <w:szCs w:val="21"/>
              </w:rPr>
              <w:t>市、县（市、区）级，</w:t>
            </w:r>
            <w:r>
              <w:rPr>
                <w:rFonts w:hint="eastAsia" w:ascii="仿宋_GB2312" w:eastAsia="仿宋_GB2312"/>
                <w:caps/>
                <w:color w:val="00206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caps/>
                <w:color w:val="002060"/>
                <w:szCs w:val="21"/>
              </w:rPr>
              <w:t>时间：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7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aps/>
                <w:color w:val="002060"/>
                <w:sz w:val="24"/>
              </w:rPr>
            </w:pPr>
            <w:r>
              <w:rPr>
                <w:rFonts w:hint="eastAsia" w:ascii="仿宋_GB2312" w:eastAsia="仿宋_GB2312"/>
                <w:caps/>
                <w:color w:val="002060"/>
                <w:sz w:val="24"/>
              </w:rPr>
              <w:t>联系地址</w:t>
            </w:r>
          </w:p>
        </w:tc>
        <w:tc>
          <w:tcPr>
            <w:tcW w:w="82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aps/>
                <w:color w:val="002060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7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aps/>
                <w:color w:val="002060"/>
                <w:sz w:val="24"/>
              </w:rPr>
            </w:pPr>
            <w:r>
              <w:rPr>
                <w:rFonts w:hint="eastAsia" w:ascii="仿宋_GB2312" w:eastAsia="仿宋_GB2312"/>
                <w:caps/>
                <w:color w:val="002060"/>
                <w:sz w:val="24"/>
              </w:rPr>
              <w:t>联系电话</w:t>
            </w:r>
          </w:p>
        </w:tc>
        <w:tc>
          <w:tcPr>
            <w:tcW w:w="82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aps/>
                <w:color w:val="002060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57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aps/>
                <w:color w:val="002060"/>
                <w:sz w:val="24"/>
              </w:rPr>
            </w:pPr>
            <w:r>
              <w:rPr>
                <w:rFonts w:hint="eastAsia" w:ascii="仿宋_GB2312" w:eastAsia="仿宋_GB2312"/>
                <w:caps/>
                <w:color w:val="002060"/>
                <w:sz w:val="24"/>
              </w:rPr>
              <w:t>展示项目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caps/>
                <w:color w:val="002060"/>
                <w:sz w:val="24"/>
              </w:rPr>
            </w:pPr>
            <w:r>
              <w:rPr>
                <w:rFonts w:hint="eastAsia" w:ascii="仿宋_GB2312" w:eastAsia="仿宋_GB2312"/>
                <w:caps/>
                <w:color w:val="002060"/>
                <w:sz w:val="24"/>
              </w:rPr>
              <w:t>报名信息</w:t>
            </w:r>
          </w:p>
        </w:tc>
        <w:tc>
          <w:tcPr>
            <w:tcW w:w="1092" w:type="dxa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aps/>
                <w:color w:val="002060"/>
                <w:szCs w:val="21"/>
              </w:rPr>
            </w:pPr>
            <w:r>
              <w:rPr>
                <w:rFonts w:hint="eastAsia" w:ascii="仿宋_GB2312" w:eastAsia="仿宋_GB2312"/>
                <w:caps/>
                <w:color w:val="002060"/>
                <w:szCs w:val="21"/>
              </w:rPr>
              <w:t>项目类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aps/>
                <w:color w:val="002060"/>
                <w:szCs w:val="21"/>
              </w:rPr>
            </w:pPr>
            <w:r>
              <w:rPr>
                <w:rFonts w:hint="eastAsia" w:ascii="仿宋_GB2312" w:eastAsia="仿宋_GB2312"/>
                <w:caps/>
                <w:color w:val="002060"/>
                <w:szCs w:val="21"/>
              </w:rPr>
              <w:t>项目名称</w:t>
            </w:r>
          </w:p>
        </w:tc>
        <w:tc>
          <w:tcPr>
            <w:tcW w:w="6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aps/>
                <w:color w:val="002060"/>
                <w:szCs w:val="21"/>
              </w:rPr>
            </w:pPr>
            <w:r>
              <w:rPr>
                <w:rFonts w:hint="eastAsia" w:ascii="仿宋_GB2312" w:eastAsia="仿宋_GB2312"/>
                <w:caps/>
                <w:color w:val="002060"/>
                <w:szCs w:val="21"/>
              </w:rPr>
              <w:t>展示人员姓名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57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aps/>
                <w:color w:val="002060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caps/>
                <w:color w:val="002060"/>
                <w:szCs w:val="21"/>
              </w:rPr>
            </w:pPr>
            <w:r>
              <w:rPr>
                <w:rFonts w:ascii="仿宋_GB2312" w:eastAsia="仿宋_GB2312"/>
                <w:caps/>
                <w:color w:val="002060"/>
                <w:szCs w:val="21"/>
              </w:rPr>
              <w:sym w:font="Wingdings 2" w:char="F0A3"/>
            </w:r>
            <w:r>
              <w:rPr>
                <w:rFonts w:hint="eastAsia" w:ascii="仿宋_GB2312" w:eastAsia="仿宋_GB2312"/>
                <w:caps/>
                <w:color w:val="002060"/>
                <w:szCs w:val="21"/>
              </w:rPr>
              <w:t>单练</w:t>
            </w:r>
          </w:p>
          <w:p>
            <w:pPr>
              <w:spacing w:line="240" w:lineRule="exact"/>
              <w:rPr>
                <w:rFonts w:ascii="仿宋_GB2312" w:eastAsia="仿宋_GB2312"/>
                <w:caps/>
                <w:color w:val="002060"/>
                <w:szCs w:val="21"/>
              </w:rPr>
            </w:pPr>
            <w:r>
              <w:rPr>
                <w:rFonts w:ascii="仿宋_GB2312" w:eastAsia="仿宋_GB2312"/>
                <w:caps/>
                <w:color w:val="002060"/>
                <w:szCs w:val="21"/>
              </w:rPr>
              <w:sym w:font="Wingdings 2" w:char="F0A3"/>
            </w:r>
            <w:r>
              <w:rPr>
                <w:rFonts w:hint="eastAsia" w:ascii="仿宋_GB2312" w:eastAsia="仿宋_GB2312"/>
                <w:caps/>
                <w:color w:val="002060"/>
                <w:szCs w:val="21"/>
              </w:rPr>
              <w:t>多人练</w:t>
            </w:r>
          </w:p>
          <w:p>
            <w:pPr>
              <w:spacing w:line="240" w:lineRule="exact"/>
              <w:rPr>
                <w:rFonts w:ascii="仿宋_GB2312" w:eastAsia="仿宋_GB2312"/>
                <w:caps/>
                <w:color w:val="002060"/>
                <w:szCs w:val="21"/>
              </w:rPr>
            </w:pPr>
            <w:r>
              <w:rPr>
                <w:rFonts w:ascii="仿宋_GB2312" w:eastAsia="仿宋_GB2312"/>
                <w:caps/>
                <w:color w:val="002060"/>
                <w:szCs w:val="21"/>
              </w:rPr>
              <w:sym w:font="Wingdings 2" w:char="F0A3"/>
            </w:r>
            <w:r>
              <w:rPr>
                <w:rFonts w:hint="eastAsia" w:ascii="仿宋_GB2312" w:eastAsia="仿宋_GB2312"/>
                <w:caps/>
                <w:color w:val="002060"/>
                <w:szCs w:val="21"/>
              </w:rPr>
              <w:t>对打</w:t>
            </w:r>
          </w:p>
          <w:p>
            <w:pPr>
              <w:spacing w:line="240" w:lineRule="exact"/>
              <w:rPr>
                <w:rFonts w:ascii="仿宋_GB2312" w:eastAsia="仿宋_GB2312"/>
                <w:caps/>
                <w:color w:val="002060"/>
                <w:szCs w:val="21"/>
              </w:rPr>
            </w:pPr>
            <w:r>
              <w:rPr>
                <w:rFonts w:ascii="仿宋_GB2312" w:eastAsia="仿宋_GB2312"/>
                <w:caps/>
                <w:color w:val="002060"/>
                <w:szCs w:val="21"/>
              </w:rPr>
              <w:sym w:font="Wingdings 2" w:char="F0A3"/>
            </w:r>
            <w:r>
              <w:rPr>
                <w:rFonts w:hint="eastAsia" w:ascii="仿宋_GB2312" w:eastAsia="仿宋_GB2312"/>
                <w:caps/>
                <w:color w:val="002060"/>
                <w:szCs w:val="21"/>
              </w:rPr>
              <w:t>集体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aps/>
                <w:color w:val="002060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aps/>
                <w:color w:val="002060"/>
                <w:szCs w:val="21"/>
              </w:rPr>
            </w:pPr>
          </w:p>
        </w:tc>
        <w:tc>
          <w:tcPr>
            <w:tcW w:w="6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caps/>
                <w:color w:val="002060"/>
                <w:szCs w:val="21"/>
              </w:rPr>
            </w:pPr>
            <w:r>
              <w:rPr>
                <w:rFonts w:hint="eastAsia" w:ascii="仿宋_GB2312" w:eastAsia="仿宋_GB2312"/>
                <w:caps/>
                <w:color w:val="002060"/>
                <w:szCs w:val="21"/>
              </w:rPr>
              <w:t>（填写比赛报名表上的名单即可）</w:t>
            </w:r>
          </w:p>
          <w:p>
            <w:pPr>
              <w:spacing w:line="240" w:lineRule="exact"/>
              <w:rPr>
                <w:rFonts w:ascii="仿宋_GB2312" w:eastAsia="仿宋_GB2312"/>
                <w:caps/>
                <w:color w:val="002060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</w:trPr>
        <w:tc>
          <w:tcPr>
            <w:tcW w:w="157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aps/>
                <w:color w:val="002060"/>
                <w:sz w:val="24"/>
              </w:rPr>
            </w:pPr>
            <w:r>
              <w:rPr>
                <w:rFonts w:hint="eastAsia" w:ascii="仿宋_GB2312" w:eastAsia="仿宋_GB2312"/>
                <w:caps/>
                <w:color w:val="002060"/>
                <w:sz w:val="24"/>
              </w:rPr>
              <w:t>非遗项目解说词：简要说明项目源流、技理技法、风格特点、体系和社会价值。</w:t>
            </w:r>
          </w:p>
        </w:tc>
        <w:tc>
          <w:tcPr>
            <w:tcW w:w="827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aps/>
                <w:color w:val="002060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caps/>
                <w:color w:val="002060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caps/>
                <w:color w:val="002060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caps/>
                <w:color w:val="002060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caps/>
                <w:color w:val="002060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caps/>
                <w:color w:val="002060"/>
                <w:szCs w:val="21"/>
              </w:rPr>
            </w:pPr>
          </w:p>
          <w:p>
            <w:pPr>
              <w:jc w:val="both"/>
              <w:rPr>
                <w:rFonts w:ascii="仿宋_GB2312" w:eastAsia="仿宋_GB2312"/>
                <w:caps/>
                <w:color w:val="002060"/>
                <w:szCs w:val="21"/>
              </w:rPr>
            </w:pPr>
          </w:p>
          <w:p>
            <w:pPr>
              <w:jc w:val="both"/>
              <w:rPr>
                <w:rFonts w:ascii="仿宋_GB2312" w:eastAsia="仿宋_GB2312"/>
                <w:caps/>
                <w:color w:val="002060"/>
                <w:szCs w:val="21"/>
              </w:rPr>
            </w:pPr>
          </w:p>
          <w:p>
            <w:pPr>
              <w:jc w:val="both"/>
              <w:rPr>
                <w:rFonts w:ascii="仿宋_GB2312" w:eastAsia="仿宋_GB2312"/>
                <w:caps/>
                <w:color w:val="002060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caps/>
                <w:color w:val="002060"/>
                <w:szCs w:val="21"/>
              </w:rPr>
            </w:pPr>
          </w:p>
          <w:p>
            <w:pPr>
              <w:rPr>
                <w:rFonts w:ascii="仿宋_GB2312" w:eastAsia="仿宋_GB2312"/>
                <w:caps/>
                <w:color w:val="002060"/>
                <w:szCs w:val="21"/>
              </w:rPr>
            </w:pPr>
          </w:p>
          <w:p>
            <w:pPr>
              <w:rPr>
                <w:rFonts w:ascii="仿宋_GB2312" w:eastAsia="仿宋_GB2312"/>
                <w:caps/>
                <w:color w:val="002060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caps/>
                <w:color w:val="002060"/>
                <w:szCs w:val="21"/>
              </w:rPr>
            </w:pPr>
            <w:r>
              <w:rPr>
                <w:rFonts w:hint="eastAsia" w:ascii="仿宋_GB2312" w:eastAsia="仿宋_GB2312"/>
                <w:color w:val="002060"/>
                <w:szCs w:val="21"/>
              </w:rPr>
              <w:t>说明：以上解说词，大会只作一般文字修改，展示单位文责自负</w:t>
            </w:r>
          </w:p>
        </w:tc>
      </w:tr>
    </w:tbl>
    <w:p>
      <w:pPr>
        <w:spacing w:before="93" w:beforeLines="30" w:line="240" w:lineRule="exact"/>
        <w:ind w:firstLine="420" w:firstLineChars="200"/>
        <w:rPr>
          <w:rFonts w:ascii="仿宋_GB2312" w:eastAsia="仿宋_GB2312"/>
          <w:color w:val="002060"/>
          <w:szCs w:val="21"/>
        </w:rPr>
      </w:pPr>
      <w:r>
        <w:rPr>
          <w:rFonts w:hint="eastAsia" w:ascii="仿宋_GB2312" w:eastAsia="仿宋_GB2312"/>
          <w:color w:val="002060"/>
          <w:szCs w:val="21"/>
        </w:rPr>
        <w:t>申报要求：展示时间在4分钟内（含上下场时间）。</w:t>
      </w:r>
    </w:p>
    <w:p>
      <w:pPr>
        <w:spacing w:before="312" w:beforeLines="100"/>
        <w:ind w:firstLine="4200" w:firstLineChars="2000"/>
        <w:rPr>
          <w:rFonts w:ascii="仿宋_GB2312" w:eastAsia="仿宋_GB2312"/>
          <w:color w:val="002060"/>
          <w:szCs w:val="21"/>
          <w:u w:val="single"/>
        </w:rPr>
      </w:pPr>
      <w:r>
        <w:rPr>
          <w:rFonts w:hint="eastAsia" w:ascii="仿宋_GB2312" w:eastAsia="仿宋_GB2312"/>
          <w:color w:val="002060"/>
          <w:szCs w:val="21"/>
        </w:rPr>
        <w:t>申报单位</w:t>
      </w:r>
      <w:r>
        <w:rPr>
          <w:rFonts w:hint="eastAsia" w:ascii="仿宋_GB2312" w:eastAsia="仿宋_GB2312"/>
          <w:color w:val="002060"/>
          <w:szCs w:val="21"/>
          <w:lang w:eastAsia="zh-CN"/>
        </w:rPr>
        <w:t>签字（盖章）</w:t>
      </w:r>
      <w:r>
        <w:rPr>
          <w:rFonts w:hint="eastAsia" w:ascii="仿宋_GB2312" w:eastAsia="仿宋_GB2312"/>
          <w:color w:val="002060"/>
          <w:szCs w:val="21"/>
        </w:rPr>
        <w:t>：</w:t>
      </w:r>
      <w:r>
        <w:rPr>
          <w:rFonts w:hint="eastAsia" w:ascii="仿宋_GB2312" w:eastAsia="仿宋_GB2312"/>
          <w:color w:val="002060"/>
          <w:szCs w:val="21"/>
          <w:u w:val="single"/>
        </w:rPr>
        <w:t xml:space="preserve">                                    </w:t>
      </w:r>
    </w:p>
    <w:p>
      <w:pPr>
        <w:spacing w:before="156" w:beforeLines="50" w:line="300" w:lineRule="exact"/>
        <w:ind w:firstLine="420" w:firstLineChars="200"/>
        <w:rPr>
          <w:rFonts w:ascii="华文楷体" w:hAnsi="华文楷体" w:eastAsia="华文楷体"/>
          <w:color w:val="002060"/>
          <w:szCs w:val="21"/>
        </w:rPr>
      </w:pPr>
      <w:r>
        <w:rPr>
          <w:rFonts w:hint="eastAsia" w:ascii="华文楷体" w:hAnsi="华文楷体" w:eastAsia="华文楷体"/>
          <w:color w:val="002060"/>
          <w:szCs w:val="21"/>
        </w:rPr>
        <w:t>注：武术非遗展示评奖项目可由各非遗传承单位申报，提供申报表发送至：</w:t>
      </w:r>
      <w:r>
        <w:fldChar w:fldCharType="begin"/>
      </w:r>
      <w:r>
        <w:instrText xml:space="preserve"> HYPERLINK "mailto:tzgjws@126.com，与6月7" </w:instrText>
      </w:r>
      <w:r>
        <w:fldChar w:fldCharType="separate"/>
      </w:r>
      <w:r>
        <w:rPr>
          <w:rStyle w:val="4"/>
          <w:rFonts w:hint="eastAsia" w:ascii="华文楷体" w:hAnsi="华文楷体" w:eastAsia="华文楷体"/>
          <w:color w:val="002060"/>
          <w:szCs w:val="21"/>
          <w:u w:val="none"/>
          <w:lang w:val="en-US" w:eastAsia="zh-CN"/>
        </w:rPr>
        <w:t>chinaxiaokangzj@qq.com</w:t>
      </w:r>
      <w:r>
        <w:rPr>
          <w:rStyle w:val="4"/>
          <w:rFonts w:hint="eastAsia" w:ascii="华文楷体" w:hAnsi="华文楷体" w:eastAsia="华文楷体"/>
          <w:color w:val="002060"/>
          <w:szCs w:val="21"/>
          <w:u w:val="none"/>
        </w:rPr>
        <w:t>，</w:t>
      </w:r>
      <w:r>
        <w:rPr>
          <w:rStyle w:val="4"/>
          <w:rFonts w:hint="eastAsia" w:ascii="华文楷体" w:hAnsi="华文楷体" w:eastAsia="华文楷体"/>
          <w:color w:val="002060"/>
          <w:szCs w:val="21"/>
          <w:u w:val="none"/>
        </w:rPr>
        <w:fldChar w:fldCharType="end"/>
      </w:r>
      <w:r>
        <w:rPr>
          <w:rStyle w:val="4"/>
          <w:rFonts w:hint="eastAsia" w:ascii="华文楷体" w:hAnsi="华文楷体" w:eastAsia="华文楷体"/>
          <w:color w:val="002060"/>
          <w:szCs w:val="21"/>
          <w:u w:val="none"/>
          <w:lang w:eastAsia="zh-CN"/>
        </w:rPr>
        <w:t>截止报名日</w:t>
      </w:r>
      <w:r>
        <w:rPr>
          <w:rFonts w:hint="eastAsia" w:ascii="华文楷体" w:hAnsi="华文楷体" w:eastAsia="华文楷体"/>
          <w:color w:val="002060"/>
          <w:szCs w:val="21"/>
        </w:rPr>
        <w:t>前随比赛报名材料上报组委会办公室。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26A41"/>
    <w:rsid w:val="01403656"/>
    <w:rsid w:val="37826A41"/>
    <w:rsid w:val="492D4C91"/>
    <w:rsid w:val="74EE7C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2018-04-02T05:13:00Z</dcterms:created>
  <dc:creator>Administrator</dc:creator>
  <cp:lastModifiedBy>xiaokangzj</cp:lastModifiedBy>
  <dcterms:modified xsi:type="dcterms:W3CDTF">2020-08-18T04:31:14Z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